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DAD82">
      <w:pPr>
        <w:pStyle w:val="2"/>
        <w:widowControl/>
        <w:adjustRightInd w:val="0"/>
        <w:spacing w:line="360" w:lineRule="auto"/>
        <w:jc w:val="center"/>
      </w:pPr>
      <w:r>
        <w:rPr>
          <w:rFonts w:ascii="方正小标宋简体" w:hAnsi="方正小标宋简体" w:eastAsia="方正小标宋简体" w:cs="方正小标宋简体"/>
          <w:color w:val="404040"/>
          <w:sz w:val="44"/>
          <w:szCs w:val="44"/>
        </w:rPr>
        <w:t>政府采购意向公告</w:t>
      </w:r>
    </w:p>
    <w:p w14:paraId="22CCDD17">
      <w:pPr>
        <w:widowControl/>
        <w:spacing w:line="600" w:lineRule="exact"/>
        <w:ind w:firstLine="640"/>
        <w:jc w:val="center"/>
        <w:rPr>
          <w:rFonts w:ascii="仿宋_GB2312" w:hAnsi="Times New Roman" w:eastAsia="仿宋_GB2312" w:cs="仿宋_GB2312"/>
          <w:color w:val="404040"/>
          <w:kern w:val="0"/>
          <w:sz w:val="32"/>
          <w:szCs w:val="32"/>
          <w:lang w:bidi="ar"/>
        </w:rPr>
      </w:pPr>
      <w:r>
        <w:rPr>
          <w:rFonts w:hint="eastAsia" w:ascii="仿宋_GB2312" w:hAnsi="Times New Roman" w:eastAsia="仿宋_GB2312" w:cs="仿宋_GB2312"/>
          <w:color w:val="404040"/>
          <w:kern w:val="0"/>
          <w:sz w:val="32"/>
          <w:szCs w:val="32"/>
          <w:u w:val="single"/>
          <w:lang w:bidi="ar"/>
        </w:rPr>
        <w:t>天津现代职业技术学院</w:t>
      </w:r>
      <w:r>
        <w:rPr>
          <w:rFonts w:ascii="仿宋_GB2312" w:hAnsi="Times New Roman" w:eastAsia="仿宋_GB2312" w:cs="仿宋_GB2312"/>
          <w:color w:val="404040"/>
          <w:kern w:val="0"/>
          <w:sz w:val="32"/>
          <w:szCs w:val="32"/>
          <w:lang w:bidi="ar"/>
        </w:rPr>
        <w:t xml:space="preserve"> </w:t>
      </w:r>
      <w:r>
        <w:rPr>
          <w:rFonts w:ascii="仿宋_GB2312" w:hAnsi="Times New Roman" w:eastAsia="仿宋_GB2312" w:cs="仿宋_GB2312"/>
          <w:color w:val="404040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Times New Roman" w:eastAsia="仿宋_GB2312" w:cs="仿宋_GB2312"/>
          <w:color w:val="40404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ascii="仿宋_GB2312" w:hAnsi="Times New Roman" w:eastAsia="仿宋_GB2312" w:cs="仿宋_GB2312"/>
          <w:color w:val="404040"/>
          <w:kern w:val="0"/>
          <w:sz w:val="32"/>
          <w:szCs w:val="32"/>
          <w:lang w:bidi="ar"/>
        </w:rPr>
        <w:t>年</w:t>
      </w:r>
      <w:r>
        <w:rPr>
          <w:rFonts w:ascii="仿宋_GB2312" w:hAnsi="Times New Roman" w:eastAsia="仿宋_GB2312" w:cs="仿宋_GB2312"/>
          <w:color w:val="404040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Times New Roman" w:eastAsia="仿宋_GB2312" w:cs="仿宋_GB2312"/>
          <w:color w:val="40404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ascii="仿宋_GB2312" w:hAnsi="Times New Roman" w:eastAsia="仿宋_GB2312" w:cs="仿宋_GB2312"/>
          <w:color w:val="404040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仿宋_GB2312" w:hAnsi="Times New Roman" w:eastAsia="仿宋_GB2312" w:cs="仿宋_GB2312"/>
          <w:color w:val="404040"/>
          <w:kern w:val="0"/>
          <w:sz w:val="32"/>
          <w:szCs w:val="32"/>
          <w:lang w:bidi="ar"/>
        </w:rPr>
        <w:t>（至）</w:t>
      </w:r>
      <w:r>
        <w:rPr>
          <w:rFonts w:ascii="仿宋_GB2312" w:hAnsi="Times New Roman" w:eastAsia="仿宋_GB2312" w:cs="仿宋_GB2312"/>
          <w:color w:val="404040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Times New Roman" w:eastAsia="仿宋_GB2312" w:cs="仿宋_GB2312"/>
          <w:color w:val="404040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ascii="仿宋_GB2312" w:hAnsi="Times New Roman" w:eastAsia="仿宋_GB2312" w:cs="仿宋_GB2312"/>
          <w:color w:val="404040"/>
          <w:kern w:val="0"/>
          <w:sz w:val="32"/>
          <w:szCs w:val="32"/>
          <w:lang w:bidi="ar"/>
        </w:rPr>
        <w:t>月</w:t>
      </w:r>
    </w:p>
    <w:p w14:paraId="089618F1">
      <w:pPr>
        <w:widowControl/>
        <w:spacing w:line="600" w:lineRule="exact"/>
        <w:jc w:val="center"/>
      </w:pPr>
      <w:r>
        <w:rPr>
          <w:rFonts w:ascii="仿宋_GB2312" w:hAnsi="Times New Roman" w:eastAsia="仿宋_GB2312" w:cs="仿宋_GB2312"/>
          <w:color w:val="404040"/>
          <w:kern w:val="0"/>
          <w:sz w:val="32"/>
          <w:szCs w:val="32"/>
          <w:lang w:bidi="ar"/>
        </w:rPr>
        <w:t>政府采购意向</w:t>
      </w:r>
    </w:p>
    <w:p w14:paraId="01477852">
      <w:pPr>
        <w:widowControl/>
        <w:spacing w:line="540" w:lineRule="exact"/>
        <w:ind w:firstLine="640"/>
        <w:jc w:val="center"/>
      </w:pPr>
      <w:r>
        <w:rPr>
          <w:rFonts w:ascii="仿宋_GB2312" w:hAnsi="Times New Roman" w:eastAsia="仿宋_GB2312" w:cs="仿宋_GB2312"/>
          <w:color w:val="404040"/>
          <w:kern w:val="0"/>
          <w:sz w:val="32"/>
          <w:szCs w:val="32"/>
          <w:lang w:bidi="ar"/>
        </w:rPr>
        <w:t xml:space="preserve"> </w:t>
      </w:r>
    </w:p>
    <w:p w14:paraId="103C267D">
      <w:pPr>
        <w:widowControl/>
        <w:spacing w:line="540" w:lineRule="exact"/>
        <w:ind w:firstLine="560"/>
        <w:jc w:val="center"/>
        <w:rPr>
          <w:rFonts w:hint="eastAsia" w:ascii="仿宋_GB2312" w:hAnsi="Times New Roman" w:eastAsia="仿宋_GB2312" w:cs="仿宋_GB2312"/>
          <w:color w:val="404040"/>
          <w:kern w:val="0"/>
          <w:sz w:val="28"/>
          <w:szCs w:val="28"/>
          <w:u w:val="single"/>
          <w:lang w:val="en-US" w:eastAsia="zh-CN" w:bidi="ar"/>
        </w:rPr>
      </w:pP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lang w:bidi="ar"/>
        </w:rPr>
        <w:t>为便于供应商及时了解政府采购信息，根据《天津市政府采购意向公开工作方案》的有关要求，现将</w:t>
      </w:r>
      <w:r>
        <w:rPr>
          <w:rFonts w:hint="eastAsia" w:ascii="仿宋_GB2312" w:hAnsi="Times New Roman" w:eastAsia="仿宋_GB2312" w:cs="仿宋_GB2312"/>
          <w:color w:val="404040"/>
          <w:kern w:val="0"/>
          <w:sz w:val="28"/>
          <w:szCs w:val="28"/>
          <w:u w:val="single"/>
          <w:lang w:val="en-US" w:eastAsia="zh-CN" w:bidi="ar"/>
        </w:rPr>
        <w:t xml:space="preserve">天津现代职业技术学院 </w:t>
      </w:r>
    </w:p>
    <w:p w14:paraId="2DDFA00E">
      <w:pPr>
        <w:widowControl/>
        <w:spacing w:line="540" w:lineRule="exact"/>
        <w:ind w:firstLine="560"/>
        <w:jc w:val="center"/>
      </w:pPr>
      <w:r>
        <w:rPr>
          <w:rFonts w:hint="eastAsia" w:ascii="仿宋_GB2312" w:hAnsi="Times New Roman" w:eastAsia="仿宋_GB2312" w:cs="仿宋_GB2312"/>
          <w:color w:val="404040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lang w:bidi="ar"/>
        </w:rPr>
        <w:t>年</w:t>
      </w: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lang w:bidi="ar"/>
        </w:rPr>
        <w:t>（至）</w:t>
      </w: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lang w:bidi="ar"/>
        </w:rPr>
        <w:t>月采购意向公开如下：</w:t>
      </w:r>
    </w:p>
    <w:tbl>
      <w:tblPr>
        <w:tblStyle w:val="13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76"/>
        <w:gridCol w:w="2835"/>
        <w:gridCol w:w="1276"/>
        <w:gridCol w:w="1275"/>
        <w:gridCol w:w="1134"/>
        <w:gridCol w:w="993"/>
      </w:tblGrid>
      <w:tr w14:paraId="424E4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C10C0">
            <w:pPr>
              <w:widowControl/>
              <w:jc w:val="center"/>
            </w:pP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B8F06">
            <w:pPr>
              <w:widowControl/>
              <w:jc w:val="center"/>
            </w:pP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采购项目</w:t>
            </w:r>
          </w:p>
          <w:p w14:paraId="7BDA9F62">
            <w:pPr>
              <w:widowControl/>
              <w:jc w:val="center"/>
            </w:pP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17A60">
            <w:pPr>
              <w:widowControl/>
              <w:jc w:val="center"/>
            </w:pP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采购需求概况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06D72">
            <w:pPr>
              <w:widowControl/>
              <w:jc w:val="center"/>
            </w:pP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预算金额</w:t>
            </w:r>
          </w:p>
          <w:p w14:paraId="06538D94">
            <w:pPr>
              <w:widowControl/>
              <w:jc w:val="center"/>
            </w:pP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B0E1A">
            <w:pPr>
              <w:widowControl/>
              <w:jc w:val="center"/>
            </w:pP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预计采购时间（填写到月）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08E325">
            <w:pPr>
              <w:widowControl/>
              <w:jc w:val="center"/>
            </w:pP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执行的</w:t>
            </w:r>
          </w:p>
          <w:p w14:paraId="7BFEEB43">
            <w:pPr>
              <w:widowControl/>
              <w:jc w:val="center"/>
            </w:pP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政府采购政策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46E09">
            <w:pPr>
              <w:widowControl/>
              <w:jc w:val="center"/>
            </w:pP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140AB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FBB65">
            <w:pPr>
              <w:widowControl/>
              <w:jc w:val="center"/>
            </w:pPr>
            <w:r>
              <w:rPr>
                <w:rFonts w:hint="eastAsia"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4F93D">
            <w:pPr>
              <w:widowControl/>
              <w:jc w:val="center"/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A9A69">
            <w:pPr>
              <w:widowControl/>
              <w:jc w:val="left"/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294B9">
            <w:pPr>
              <w:widowControl/>
              <w:jc w:val="center"/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04A3C">
            <w:pPr>
              <w:widowControl/>
              <w:jc w:val="center"/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CAF25">
            <w:pPr>
              <w:widowControl/>
              <w:jc w:val="center"/>
              <w:rPr>
                <w:rFonts w:hint="eastAsia"/>
              </w:rPr>
            </w:pPr>
            <w:bookmarkStart w:id="0" w:name="_GoBack"/>
            <w:r>
              <w:rPr>
                <w:rFonts w:hint="eastAsia" w:ascii="仿宋_GB2312" w:hAnsi="Times New Roman" w:eastAsia="仿宋_GB2312" w:cs="仿宋_GB2312"/>
                <w:color w:val="404040"/>
                <w:kern w:val="0"/>
                <w:sz w:val="24"/>
                <w:szCs w:val="24"/>
                <w:highlight w:val="yellow"/>
                <w:lang w:val="en-US" w:eastAsia="zh-CN" w:bidi="ar"/>
              </w:rPr>
              <w:t>是否</w:t>
            </w:r>
            <w:r>
              <w:rPr>
                <w:rFonts w:ascii="仿宋_GB2312" w:hAnsi="Times New Roman" w:eastAsia="仿宋_GB2312" w:cs="仿宋_GB2312"/>
                <w:color w:val="404040"/>
                <w:kern w:val="0"/>
                <w:sz w:val="24"/>
                <w:szCs w:val="24"/>
                <w:highlight w:val="yellow"/>
                <w:lang w:bidi="ar"/>
              </w:rPr>
              <w:t>面向中小企业</w:t>
            </w:r>
            <w:bookmarkEnd w:id="0"/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805FF">
            <w:pPr>
              <w:widowControl/>
              <w:jc w:val="center"/>
            </w:pPr>
          </w:p>
        </w:tc>
      </w:tr>
    </w:tbl>
    <w:p w14:paraId="1C8DD8A6">
      <w:pPr>
        <w:widowControl/>
        <w:spacing w:line="600" w:lineRule="exact"/>
        <w:ind w:firstLine="560"/>
        <w:jc w:val="center"/>
      </w:pP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lang w:bidi="ar"/>
        </w:rPr>
        <w:t>其他需要说明的事项：</w:t>
      </w: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u w:val="single"/>
          <w:lang w:bidi="ar"/>
        </w:rPr>
        <w:t xml:space="preserve">                                </w:t>
      </w:r>
    </w:p>
    <w:p w14:paraId="08BD1BBE">
      <w:pPr>
        <w:widowControl/>
        <w:spacing w:line="600" w:lineRule="exact"/>
        <w:ind w:firstLine="560"/>
        <w:jc w:val="center"/>
      </w:pP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lang w:bidi="ar"/>
        </w:rPr>
        <w:t>本次公开的采购意向是本单位政府采购工作的初步安排，具体采购项目情况以相关采购公告和采购文件为准。</w:t>
      </w:r>
    </w:p>
    <w:p w14:paraId="59DE0DC8">
      <w:pPr>
        <w:widowControl/>
        <w:spacing w:line="600" w:lineRule="exact"/>
        <w:ind w:right="280" w:firstLine="840" w:firstLineChars="300"/>
        <w:jc w:val="right"/>
      </w:pP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lang w:bidi="ar"/>
        </w:rPr>
        <w:t>（</w:t>
      </w: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u w:val="single"/>
          <w:lang w:bidi="ar"/>
        </w:rPr>
        <w:t>单位名称</w:t>
      </w: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lang w:bidi="ar"/>
        </w:rPr>
        <w:t>）</w:t>
      </w:r>
    </w:p>
    <w:p w14:paraId="634D65CA">
      <w:pPr>
        <w:rPr>
          <w:rFonts w:hint="eastAsia"/>
        </w:rPr>
      </w:pPr>
      <w:r>
        <w:rPr>
          <w:rFonts w:ascii="仿宋_GB2312" w:hAnsi="Times New Roman" w:eastAsia="仿宋_GB2312" w:cs="仿宋_GB2312"/>
          <w:color w:val="404040"/>
          <w:kern w:val="0"/>
          <w:sz w:val="28"/>
          <w:szCs w:val="28"/>
          <w:lang w:bidi="ar"/>
        </w:rPr>
        <w:t xml:space="preserve">          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CB395E"/>
    <w:rsid w:val="00036CCE"/>
    <w:rsid w:val="00047136"/>
    <w:rsid w:val="00077A65"/>
    <w:rsid w:val="00107693"/>
    <w:rsid w:val="00116F0C"/>
    <w:rsid w:val="00220723"/>
    <w:rsid w:val="002F48AB"/>
    <w:rsid w:val="00370625"/>
    <w:rsid w:val="003C5B78"/>
    <w:rsid w:val="003E60CB"/>
    <w:rsid w:val="00417E37"/>
    <w:rsid w:val="0042314B"/>
    <w:rsid w:val="004B7805"/>
    <w:rsid w:val="00580C22"/>
    <w:rsid w:val="005F7BFF"/>
    <w:rsid w:val="00623082"/>
    <w:rsid w:val="0066148F"/>
    <w:rsid w:val="006A089A"/>
    <w:rsid w:val="006F0543"/>
    <w:rsid w:val="007565CF"/>
    <w:rsid w:val="00785559"/>
    <w:rsid w:val="00796A64"/>
    <w:rsid w:val="008B43C4"/>
    <w:rsid w:val="008C522A"/>
    <w:rsid w:val="008D4AA4"/>
    <w:rsid w:val="00913EAE"/>
    <w:rsid w:val="00947D42"/>
    <w:rsid w:val="009755CC"/>
    <w:rsid w:val="00995259"/>
    <w:rsid w:val="009B233A"/>
    <w:rsid w:val="009C2D21"/>
    <w:rsid w:val="009E48A9"/>
    <w:rsid w:val="00A07ED5"/>
    <w:rsid w:val="00A25A6E"/>
    <w:rsid w:val="00AD5DF7"/>
    <w:rsid w:val="00B855FE"/>
    <w:rsid w:val="00B96847"/>
    <w:rsid w:val="00C624B3"/>
    <w:rsid w:val="00C65B99"/>
    <w:rsid w:val="00C67D9B"/>
    <w:rsid w:val="00C8610B"/>
    <w:rsid w:val="00CB395E"/>
    <w:rsid w:val="00CC1602"/>
    <w:rsid w:val="00D77725"/>
    <w:rsid w:val="00DA0DC1"/>
    <w:rsid w:val="00DD4E43"/>
    <w:rsid w:val="00DE1AEA"/>
    <w:rsid w:val="00E44BE1"/>
    <w:rsid w:val="00E61EC2"/>
    <w:rsid w:val="00E77733"/>
    <w:rsid w:val="00E92872"/>
    <w:rsid w:val="00EC1B75"/>
    <w:rsid w:val="00ED3FDF"/>
    <w:rsid w:val="00EE5F30"/>
    <w:rsid w:val="00EF3019"/>
    <w:rsid w:val="00EF37E2"/>
    <w:rsid w:val="4F7E2C2F"/>
    <w:rsid w:val="616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0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0F4761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3F3F3F" w:themeColor="text1" w:themeTint="BF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0F4761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0F4761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0F4761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324</Characters>
  <Lines>17</Lines>
  <Paragraphs>13</Paragraphs>
  <TotalTime>18</TotalTime>
  <ScaleCrop>false</ScaleCrop>
  <LinksUpToDate>false</LinksUpToDate>
  <CharactersWithSpaces>416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2025-10-11T06:35:00Z</dcterms:created>
  <dc:creator>Kun Yue</dc:creator>
  <cp:lastModifiedBy>小贾</cp:lastModifiedBy>
  <dcterms:modified xsi:type="dcterms:W3CDTF">2025-10-14T02:38:09Z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eyJoZGlkIjoiNWEzMTI2ZGRiNDFiZGJlNTYzYjgxNmE1NTYxZmUzZWQiLCJ1c2VySWQiOiIyNTUzMjA5MTIifQ==</vt:lpwstr>
  </property>
  <property fmtid="{D5CDD505-2E9C-101B-9397-08002B2CF9AE}" pid="3" name="KSOProductBuildVer">
    <vt:lpwstr>2052-12.1.0.19302</vt:lpwstr>
  </property>
  <property fmtid="{D5CDD505-2E9C-101B-9397-08002B2CF9AE}" pid="4" name="ICV">
    <vt:lpwstr>C71540E5C1D6496C9DB86BEFC0F701BD_12</vt:lpwstr>
  </property>
</Properties>
</file>